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ABC" w:rsidRDefault="00000000">
      <w:pPr>
        <w:pStyle w:val="aa"/>
      </w:pPr>
      <w:r>
        <w:t>Лекция 14. Подготовка к экзамену</w:t>
      </w:r>
    </w:p>
    <w:p w:rsidR="00C02ABC" w:rsidRDefault="00000000">
      <w:pPr>
        <w:pStyle w:val="1"/>
      </w:pPr>
      <w:r>
        <w:t>Введение</w:t>
      </w:r>
    </w:p>
    <w:p w:rsidR="00C02ABC" w:rsidRDefault="00000000">
      <w:r>
        <w:t>Заключительные лекции курса предназначены для систематизации знаний студентов перед экзаменом. Цель подготовки — повторить основные понятия, структурировать материал и показать взаимосвязь между темами дисциплины.</w:t>
      </w:r>
    </w:p>
    <w:p w:rsidR="00C02ABC" w:rsidRDefault="00000000">
      <w:pPr>
        <w:pStyle w:val="1"/>
      </w:pPr>
      <w:r>
        <w:t>Основные темы курса</w:t>
      </w:r>
    </w:p>
    <w:p w:rsidR="00C02ABC" w:rsidRDefault="00000000">
      <w:r>
        <w:t>1. Введение и базовые понятия.</w:t>
      </w:r>
      <w:r>
        <w:br/>
        <w:t>2. Инструменты автоматизации (SCADA, PLC, Simulink, CAD/CAE, HMI).</w:t>
      </w:r>
      <w:r>
        <w:br/>
        <w:t>3. Интеграция и протоколы (Modbus, OPC UA, MQTT, DALI, SCADA ↔ MES ↔ ERP).</w:t>
      </w:r>
      <w:r>
        <w:br/>
        <w:t>4. Безопасность и эффективность (кибербезопасность, энергоэффективность, предиктивное обслуживание).</w:t>
      </w:r>
    </w:p>
    <w:p w:rsidR="00C02ABC" w:rsidRDefault="00000000">
      <w:r>
        <w:rPr>
          <w:noProof/>
        </w:rPr>
        <w:drawing>
          <wp:inline distT="0" distB="0" distL="0" distR="0">
            <wp:extent cx="5029200" cy="279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rep_ASUTP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ABC" w:rsidRDefault="00000000">
      <w:r>
        <w:t>Рис. 1. Архитектура АСУ ТП (ISA-95)</w:t>
      </w:r>
    </w:p>
    <w:p w:rsidR="00C02ABC" w:rsidRDefault="00000000">
      <w:r>
        <w:rPr>
          <w:noProof/>
        </w:rPr>
        <w:lastRenderedPageBreak/>
        <w:drawing>
          <wp:inline distT="0" distB="0" distL="0" distR="0">
            <wp:extent cx="5029200" cy="279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rep_SCAD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ABC" w:rsidRDefault="00000000">
      <w:r>
        <w:t>Рис. 2. Структура SCADA-системы</w:t>
      </w:r>
    </w:p>
    <w:p w:rsidR="00C02ABC" w:rsidRDefault="00000000">
      <w:r>
        <w:rPr>
          <w:noProof/>
        </w:rPr>
        <w:drawing>
          <wp:inline distT="0" distB="0" distL="0" distR="0">
            <wp:extent cx="5029200" cy="279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rep_Protocol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ABC" w:rsidRDefault="00000000">
      <w:r>
        <w:t>Рис. 3. Схема взаимодействия промышленных протоколов</w:t>
      </w:r>
    </w:p>
    <w:p w:rsidR="00C02ABC" w:rsidRDefault="00000000">
      <w:r>
        <w:rPr>
          <w:noProof/>
        </w:rPr>
        <w:lastRenderedPageBreak/>
        <w:drawing>
          <wp:inline distT="0" distB="0" distL="0" distR="0">
            <wp:extent cx="5029200" cy="3352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rep_Securit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ABC" w:rsidRDefault="00000000">
      <w:r>
        <w:t>Рис. 4. Многоуровневая защита АСУ ТП</w:t>
      </w:r>
    </w:p>
    <w:p w:rsidR="00C02ABC" w:rsidRDefault="00000000">
      <w:r>
        <w:rPr>
          <w:noProof/>
        </w:rPr>
        <w:drawing>
          <wp:inline distT="0" distB="0" distL="0" distR="0">
            <wp:extent cx="5029200" cy="3352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rep_MindMap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ABC" w:rsidRDefault="00000000">
      <w:r>
        <w:t>Рис. 5. Обзорная карта дисциплины</w:t>
      </w:r>
    </w:p>
    <w:p w:rsidR="00C02ABC" w:rsidRDefault="00000000">
      <w:pPr>
        <w:pStyle w:val="1"/>
      </w:pPr>
      <w:r>
        <w:lastRenderedPageBreak/>
        <w:t>Формат экзамена</w:t>
      </w:r>
    </w:p>
    <w:p w:rsidR="00C02ABC" w:rsidRDefault="00000000">
      <w:r>
        <w:t>Экзамен состоит из двух частей:</w:t>
      </w:r>
      <w:r>
        <w:br/>
        <w:t>- Теоретическая: определения, архитектуры, примеры.</w:t>
      </w:r>
      <w:r>
        <w:br/>
        <w:t>- Практическая: анализ схемы, выбор протокола, решение задачи управления процессом.</w:t>
      </w:r>
    </w:p>
    <w:p w:rsidR="00C02ABC" w:rsidRDefault="00000000">
      <w:pPr>
        <w:pStyle w:val="1"/>
      </w:pPr>
      <w:r>
        <w:t>Рекомендации по подготовке</w:t>
      </w:r>
    </w:p>
    <w:p w:rsidR="00C02ABC" w:rsidRDefault="00000000">
      <w:r>
        <w:t>1. Повторить ключевые термины (SCADA, MES, OPC UA, HMI, ISA-95).</w:t>
      </w:r>
      <w:r>
        <w:br/>
        <w:t>2. Изучить архитектуры уровней автоматизации.</w:t>
      </w:r>
      <w:r>
        <w:br/>
        <w:t>3. Разобрать практические примеры (цех, умное здание, хлебопекарня).</w:t>
      </w:r>
      <w:r>
        <w:br/>
        <w:t>4. Ознакомиться со стандартами (IEC 62443, ISO 27001).</w:t>
      </w:r>
      <w:r>
        <w:br/>
        <w:t>5. Практиковаться в решении задач и схем.</w:t>
      </w:r>
    </w:p>
    <w:p w:rsidR="00C02ABC" w:rsidRDefault="00000000">
      <w:pPr>
        <w:pStyle w:val="1"/>
      </w:pPr>
      <w:r>
        <w:t>Итоговые вопросы для самопроверки</w:t>
      </w:r>
    </w:p>
    <w:p w:rsidR="00C02ABC" w:rsidRDefault="00000000">
      <w:r>
        <w:t>1. Определение интегрированной среды автоматизации.</w:t>
      </w:r>
      <w:r>
        <w:br/>
        <w:t>2. Уровни архитектуры АСУ ТП.</w:t>
      </w:r>
      <w:r>
        <w:br/>
        <w:t>3. Отличие SCADA от MES.</w:t>
      </w:r>
      <w:r>
        <w:br/>
        <w:t>4. Функции HMI.</w:t>
      </w:r>
      <w:r>
        <w:br/>
        <w:t>5. Протоколы обмена и их особенности.</w:t>
      </w:r>
      <w:r>
        <w:br/>
        <w:t>6. Роль цифровых двойников.</w:t>
      </w:r>
      <w:r>
        <w:br/>
        <w:t>7. Угрозы кибербезопасности и меры защиты.</w:t>
      </w:r>
      <w:r>
        <w:br/>
        <w:t>8. Преимущества SCADA ↔ MES интеграции.</w:t>
      </w:r>
    </w:p>
    <w:p w:rsidR="00C02ABC" w:rsidRDefault="00000000">
      <w:pPr>
        <w:pStyle w:val="1"/>
      </w:pPr>
      <w:r>
        <w:t>Заключение</w:t>
      </w:r>
    </w:p>
    <w:p w:rsidR="00C02ABC" w:rsidRDefault="00000000">
      <w:r>
        <w:t>Подготовка к экзамену должна быть комплексной: важно знать определения, видеть взаимосвязь уровней автоматизации, уметь анализировать схемы и приводить практические примеры. Эти знания обеспечат успешную сдачу экзамена и пригодятся в инженерной практике.</w:t>
      </w:r>
    </w:p>
    <w:sectPr w:rsidR="00C02A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6369602">
    <w:abstractNumId w:val="8"/>
  </w:num>
  <w:num w:numId="2" w16cid:durableId="878248458">
    <w:abstractNumId w:val="6"/>
  </w:num>
  <w:num w:numId="3" w16cid:durableId="920256694">
    <w:abstractNumId w:val="5"/>
  </w:num>
  <w:num w:numId="4" w16cid:durableId="74866028">
    <w:abstractNumId w:val="4"/>
  </w:num>
  <w:num w:numId="5" w16cid:durableId="2033796982">
    <w:abstractNumId w:val="7"/>
  </w:num>
  <w:num w:numId="6" w16cid:durableId="1954170906">
    <w:abstractNumId w:val="3"/>
  </w:num>
  <w:num w:numId="7" w16cid:durableId="2055958753">
    <w:abstractNumId w:val="2"/>
  </w:num>
  <w:num w:numId="8" w16cid:durableId="1926986643">
    <w:abstractNumId w:val="1"/>
  </w:num>
  <w:num w:numId="9" w16cid:durableId="179216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59F5"/>
    <w:rsid w:val="00407C06"/>
    <w:rsid w:val="00AA1D8D"/>
    <w:rsid w:val="00B47730"/>
    <w:rsid w:val="00C02AB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2025-08-31T17:11:00Z</dcterms:created>
  <dcterms:modified xsi:type="dcterms:W3CDTF">2025-08-31T17:11:00Z</dcterms:modified>
  <cp:category/>
</cp:coreProperties>
</file>